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60"/>
      </w:pPr>
      <w:r>
        <w:rPr>
          <w:rFonts w:ascii="Arial" w:cs="Arial" w:eastAsia="Arial" w:hAnsi="Arial"/>
          <w:sz w:val="28"/>
          <w:szCs w:val="28"/>
        </w:rPr>
        <w:t xml:space="preserve">Biografía ejecutiva</w:t>
      </w:r>
    </w:p>
    <w:p>
      <w:pPr>
        <w:spacing w:after="160"/>
      </w:pPr>
      <w:r>
        <w:rPr>
          <w:rFonts w:ascii="Arial" w:cs="Arial" w:eastAsia="Arial" w:hAnsi="Arial"/>
          <w:sz w:val="22"/>
          <w:szCs w:val="22"/>
        </w:rPr>
        <w:t xml:space="preserve">Plantilla editable de Presse · https://presse.cl/thought-leadership/biografia-ejecutiva/</w:t>
      </w:r>
    </w:p>
    <w:p>
      <w:pPr>
        <w:spacing w:after="160"/>
      </w:pPr>
      <w:r>
        <w:rPr>
          <w:rFonts w:ascii="Arial" w:cs="Arial" w:eastAsia="Arial" w:hAnsi="Arial"/>
          <w:sz w:val="22"/>
          <w:szCs w:val="22"/>
        </w:rPr>
        <w:t xml:space="preserve">Descarga directa. Los datos que completes permanecen en tu archivo y no se envían a Presse. Reemplaza los ejemplos y valida cifras, permisos y credenciales antes de publicar.</w:t>
      </w:r>
    </w:p>
    <w:p>
      <w:pPr>
        <w:pStyle w:val="Heading2"/>
        <w:spacing w:after="160"/>
      </w:pPr>
      <w:r>
        <w:rPr>
          <w:rFonts w:ascii="Arial" w:cs="Arial" w:eastAsia="Arial" w:hAnsi="Arial"/>
          <w:sz w:val="28"/>
          <w:szCs w:val="28"/>
        </w:rPr>
        <w:t xml:space="preserve">Plantilla de biografía ejecutiva</w:t>
      </w:r>
    </w:p>
    <w:p>
      <w:pPr>
        <w:spacing w:after="160"/>
      </w:pPr>
      <w:r>
        <w:rPr>
          <w:rFonts w:ascii="Arial" w:cs="Arial" w:eastAsia="Arial" w:hAnsi="Arial"/>
          <w:sz w:val="22"/>
          <w:szCs w:val="22"/>
        </w:rPr>
        <w:t xml:space="preserve">Versión corta</w:t>
      </w:r>
    </w:p>
    <w:p>
      <w:pPr>
        <w:spacing w:after="160"/>
      </w:pPr>
      <w:r>
        <w:rPr>
          <w:rFonts w:ascii="Arial" w:cs="Arial" w:eastAsia="Arial" w:hAnsi="Arial"/>
          <w:sz w:val="22"/>
          <w:szCs w:val="22"/>
        </w:rPr>
        <w:t xml:space="preserve">[Nombre] es [cargo] de [empresa], donde [qué hace la empresa en una línea]. Especialista en [territorio], tiene [X años] de experiencia en [sectores].</w:t>
      </w:r>
    </w:p>
    <w:p>
      <w:pPr>
        <w:spacing w:after="160"/>
      </w:pPr>
      <w:r>
        <w:rPr>
          <w:rFonts w:ascii="Arial" w:cs="Arial" w:eastAsia="Arial" w:hAnsi="Arial"/>
          <w:sz w:val="22"/>
          <w:szCs w:val="22"/>
        </w:rPr>
        <w:t xml:space="preserve">Versión media</w:t>
      </w:r>
    </w:p>
    <w:p>
      <w:pPr>
        <w:spacing w:after="160"/>
      </w:pPr>
      <w:r>
        <w:rPr>
          <w:rFonts w:ascii="Arial" w:cs="Arial" w:eastAsia="Arial" w:hAnsi="Arial"/>
          <w:sz w:val="22"/>
          <w:szCs w:val="22"/>
        </w:rPr>
        <w:t xml:space="preserve">[Nombre] es [cargo] de [empresa], [descripción de la empresa]. Con [X años] de experiencia en [sectores], se especializa en [territorio]. Ha liderado [logro verificable 1] y [logro verificable 2]. Sostiene que [punto de vista en una frase]. Es [formación o credencial relevante].</w:t>
      </w:r>
    </w:p>
    <w:p>
      <w:pPr>
        <w:spacing w:after="160"/>
      </w:pPr>
      <w:r>
        <w:rPr>
          <w:rFonts w:ascii="Arial" w:cs="Arial" w:eastAsia="Arial" w:hAnsi="Arial"/>
          <w:sz w:val="22"/>
          <w:szCs w:val="22"/>
        </w:rPr>
        <w:t xml:space="preserve">Versión larga</w:t>
      </w:r>
    </w:p>
    <w:p>
      <w:pPr>
        <w:spacing w:after="160"/>
      </w:pPr>
      <w:r>
        <w:rPr>
          <w:rFonts w:ascii="Arial" w:cs="Arial" w:eastAsia="Arial" w:hAnsi="Arial"/>
          <w:sz w:val="22"/>
          <w:szCs w:val="22"/>
        </w:rPr>
        <w:t xml:space="preserve">Párrafo 1: cargo, empresa y especialidad.</w:t>
      </w:r>
    </w:p>
    <w:p>
      <w:pPr>
        <w:spacing w:after="160"/>
      </w:pPr>
      <w:r>
        <w:rPr>
          <w:rFonts w:ascii="Arial" w:cs="Arial" w:eastAsia="Arial" w:hAnsi="Arial"/>
          <w:sz w:val="22"/>
          <w:szCs w:val="22"/>
        </w:rPr>
        <w:t xml:space="preserve">Párrafo 2: trayectoria con 2–3 hitos verificables.</w:t>
      </w:r>
    </w:p>
    <w:p>
      <w:pPr>
        <w:spacing w:after="160"/>
      </w:pPr>
      <w:r>
        <w:rPr>
          <w:rFonts w:ascii="Arial" w:cs="Arial" w:eastAsia="Arial" w:hAnsi="Arial"/>
          <w:sz w:val="22"/>
          <w:szCs w:val="22"/>
        </w:rPr>
        <w:t xml:space="preserve">Párrafo 3: punto de vista y temas en que es referente.</w:t>
      </w:r>
    </w:p>
    <w:p>
      <w:pPr>
        <w:spacing w:after="160"/>
      </w:pPr>
      <w:r>
        <w:rPr>
          <w:rFonts w:ascii="Arial" w:cs="Arial" w:eastAsia="Arial" w:hAnsi="Arial"/>
          <w:sz w:val="22"/>
          <w:szCs w:val="22"/>
        </w:rPr>
        <w:t xml:space="preserve">Párrafo 4: publicaciones, charlas, reconocimientos y formación.</w:t>
      </w:r>
    </w:p>
    <w:p>
      <w:pPr>
        <w:spacing w:after="160"/>
      </w:pPr>
      <w:r>
        <w:rPr>
          <w:rFonts w:ascii="Arial" w:cs="Arial" w:eastAsia="Arial" w:hAnsi="Arial"/>
          <w:sz w:val="22"/>
          <w:szCs w:val="22"/>
        </w:rPr>
        <w:t xml:space="preserve">Párrafo 5 (opcional): dato humano.</w:t>
      </w:r>
    </w:p>
    <w:p>
      <w:pPr>
        <w:pStyle w:val="Heading1"/>
        <w:spacing w:after="160"/>
      </w:pPr>
      <w:r>
        <w:rPr>
          <w:rFonts w:ascii="Arial" w:cs="Arial" w:eastAsia="Arial" w:hAnsi="Arial"/>
          <w:sz w:val="28"/>
          <w:szCs w:val="28"/>
        </w:rPr>
        <w:t xml:space="preserve">Ejemplos completos ficticios: no son perfiles ni clientes reales de Presse</w:t>
      </w:r>
    </w:p>
    <w:p>
      <w:pPr>
        <w:pStyle w:val="Heading2"/>
        <w:spacing w:after="160"/>
      </w:pPr>
      <w:r>
        <w:rPr>
          <w:rFonts w:ascii="Arial" w:cs="Arial" w:eastAsia="Arial" w:hAnsi="Arial"/>
          <w:sz w:val="28"/>
          <w:szCs w:val="28"/>
        </w:rPr>
        <w:t xml:space="preserve">Versión corta · 52 palabras</w:t>
      </w:r>
    </w:p>
    <w:p>
      <w:pPr>
        <w:spacing w:after="160"/>
      </w:pPr>
      <w:r>
        <w:rPr>
          <w:rFonts w:ascii="Arial" w:cs="Arial" w:eastAsia="Arial" w:hAnsi="Arial"/>
          <w:sz w:val="22"/>
          <w:szCs w:val="22"/>
        </w:rPr>
        <w:t xml:space="preserve">Alex Rojas dirige operaciones en Empresa Ejemplo, una consultora ficticia dedicada a mejorar procesos industriales. Su especialidad es convertir problemas operativos en decisiones de trabajo medibles. Aporta experiencia en coordinación de equipos y proyectos de mejora, y sostiene que la tecnología necesita objetivos claros, responsables definidos y aprendizaje compartido para ser útil.</w:t>
      </w:r>
    </w:p>
    <w:p>
      <w:pPr>
        <w:pStyle w:val="Heading2"/>
        <w:spacing w:after="160"/>
      </w:pPr>
      <w:r>
        <w:rPr>
          <w:rFonts w:ascii="Arial" w:cs="Arial" w:eastAsia="Arial" w:hAnsi="Arial"/>
          <w:sz w:val="28"/>
          <w:szCs w:val="28"/>
        </w:rPr>
        <w:t xml:space="preserve">Versión media · 119 palabras</w:t>
      </w:r>
    </w:p>
    <w:p>
      <w:pPr>
        <w:spacing w:after="160"/>
      </w:pPr>
      <w:r>
        <w:rPr>
          <w:rFonts w:ascii="Arial" w:cs="Arial" w:eastAsia="Arial" w:hAnsi="Arial"/>
          <w:sz w:val="22"/>
          <w:szCs w:val="22"/>
        </w:rPr>
        <w:t xml:space="preserve">Alex Rojas dirige operaciones en Empresa Ejemplo, una consultora ficticia que acompaña a organizaciones industriales en la mejora de sus procesos. Su especialidad es conectar decisiones de gestión con necesidades concretas de los equipos que realizan el trabajo. En este escenario ilustrativo ha coordinado proyectos de rediseño operativo, documentación de procesos y formación interna. Defiende que una herramienta tecnológica solo aporta valor cuando existe una pregunta clara, un responsable y una forma de revisar sus efectos. Su trabajo combina escucha del equipo, análisis de registros y revisión de acuerdos. Participa en conversaciones profesionales sobre aprendizaje organizacional y mejora continua. La descripción sirve como modelo editorial: cualquier cargo, logro o credencial debe verificarse antes de sustituirla por una biografía real.</w:t>
      </w:r>
    </w:p>
    <w:p>
      <w:pPr>
        <w:pStyle w:val="Heading2"/>
        <w:spacing w:after="160"/>
      </w:pPr>
      <w:r>
        <w:rPr>
          <w:rFonts w:ascii="Arial" w:cs="Arial" w:eastAsia="Arial" w:hAnsi="Arial"/>
          <w:sz w:val="28"/>
          <w:szCs w:val="28"/>
        </w:rPr>
        <w:t xml:space="preserve">Versión larga · 238 palabras</w:t>
      </w:r>
    </w:p>
    <w:p>
      <w:pPr>
        <w:spacing w:after="160"/>
      </w:pPr>
      <w:r>
        <w:rPr>
          <w:rFonts w:ascii="Arial" w:cs="Arial" w:eastAsia="Arial" w:hAnsi="Arial"/>
          <w:sz w:val="22"/>
          <w:szCs w:val="22"/>
        </w:rPr>
        <w:t xml:space="preserve">Alex Rojas dirige operaciones en Empresa Ejemplo, una consultora ficticia dedicada a acompañar mejoras de procesos en organizaciones industriales. Su territorio de autoridad es la relación entre decisiones de gestión, herramientas tecnológicas y aprendizaje de los equipos. Busca explicar problemas complejos de manera comprensible, sin presentar la incorporación de tecnología como una solución automática.</w:t>
      </w:r>
    </w:p>
    <w:p>
      <w:pPr>
        <w:spacing w:after="160"/>
      </w:pPr>
      <w:r>
        <w:rPr>
          <w:rFonts w:ascii="Arial" w:cs="Arial" w:eastAsia="Arial" w:hAnsi="Arial"/>
          <w:sz w:val="22"/>
          <w:szCs w:val="22"/>
        </w:rPr>
        <w:t xml:space="preserve">En este escenario ilustrativo, su trayectoria combina coordinación de proyectos, documentación de tareas y formación interna. Ha trabajado en situaciones que requieren ordenar responsabilidades, escuchar a quienes ejecutan los procesos y distinguir una hipótesis de un resultado demostrado. Los hitos del modelo son narrativos: una biografía real debe sustituirlos por experiencias comprobables y autorizadas.</w:t>
      </w:r>
    </w:p>
    <w:p>
      <w:pPr>
        <w:spacing w:after="160"/>
      </w:pPr>
      <w:r>
        <w:rPr>
          <w:rFonts w:ascii="Arial" w:cs="Arial" w:eastAsia="Arial" w:hAnsi="Arial"/>
          <w:sz w:val="22"/>
          <w:szCs w:val="22"/>
        </w:rPr>
        <w:t xml:space="preserve">Su punto de vista es que una mejora empieza con una pregunta concreta, no con la compra de una herramienta. Propone definir qué decisión se quiere mejorar, quién puede tomarla y qué registros permiten revisar el cambio. Considera importante reconocer los errores y explicar las limitaciones de cada análisis, especialmente cuando los datos son incompletos.</w:t>
      </w:r>
    </w:p>
    <w:p>
      <w:pPr>
        <w:spacing w:after="160"/>
      </w:pPr>
      <w:r>
        <w:rPr>
          <w:rFonts w:ascii="Arial" w:cs="Arial" w:eastAsia="Arial" w:hAnsi="Arial"/>
          <w:sz w:val="22"/>
          <w:szCs w:val="22"/>
        </w:rPr>
        <w:t xml:space="preserve">Comparte ideas sobre mejora continua, coordinación y evaluación de proyectos en formatos profesionales. Para completar una versión real, incorpora publicaciones, charlas y formación verificables, junto con enlaces que permitan comprobarlas. No añadas premios, estudios ni apariciones en medios que no existan.</w:t>
      </w:r>
    </w:p>
    <w:p>
      <w:pPr>
        <w:spacing w:after="160"/>
      </w:pPr>
      <w:r>
        <w:rPr>
          <w:rFonts w:ascii="Arial" w:cs="Arial" w:eastAsia="Arial" w:hAnsi="Arial"/>
          <w:sz w:val="22"/>
          <w:szCs w:val="22"/>
        </w:rPr>
        <w:t xml:space="preserve">Esta biografía es enteramente ficticia y se ofrece para mostrar una estructura, no para atribuir experiencia a una persona real. El dato personal final es opcional y solo se publica con autorización del ejecutivo.</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Biografía ejecutiva</dc:title>
  <dc:creator>Presse</dc:creator>
  <cp:lastModifiedBy>Un-named</cp:lastModifiedBy>
  <cp:revision>1</cp:revision>
  <dcterms:created xsi:type="dcterms:W3CDTF">2026-10-10T11:48:35.580Z</dcterms:created>
  <dcterms:modified xsi:type="dcterms:W3CDTF">2026-10-10T11:48:35.580Z</dcterms:modified>
</cp:coreProperties>
</file>

<file path=docProps/custom.xml><?xml version="1.0" encoding="utf-8"?>
<Properties xmlns="http://schemas.openxmlformats.org/officeDocument/2006/custom-properties" xmlns:vt="http://schemas.openxmlformats.org/officeDocument/2006/docPropsVTypes"/>
</file>